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4623" w14:textId="1BBD3B8B" w:rsidR="003B45EC" w:rsidRPr="00D9321F" w:rsidRDefault="00000000">
      <w:pPr>
        <w:pStyle w:val="berschrift1"/>
        <w:spacing w:line="284" w:lineRule="exact"/>
        <w:rPr>
          <w:rFonts w:cs="Arial"/>
          <w:b/>
          <w:spacing w:val="7"/>
          <w:sz w:val="21"/>
          <w:szCs w:val="21"/>
          <w:lang w:val="en-US"/>
        </w:rPr>
      </w:pPr>
      <w:bookmarkStart w:id="0" w:name="OLE_LINK3"/>
      <w:bookmarkStart w:id="1" w:name="OLE_LINK4"/>
      <w:r w:rsidRPr="00D9321F">
        <w:rPr>
          <w:rFonts w:cs="Arial"/>
          <w:b/>
          <w:spacing w:val="7"/>
          <w:sz w:val="21"/>
          <w:szCs w:val="21"/>
        </w:rPr>
        <w:t xml:space="preserve">Gira </w:t>
      </w:r>
      <w:r w:rsidR="005E7216" w:rsidRPr="00D9321F">
        <w:rPr>
          <w:rFonts w:cs="Arial"/>
          <w:b/>
          <w:spacing w:val="7"/>
          <w:sz w:val="21"/>
          <w:szCs w:val="21"/>
        </w:rPr>
        <w:t>Tastsensor 4</w:t>
      </w:r>
      <w:r w:rsidR="0092362E" w:rsidRPr="00D9321F">
        <w:rPr>
          <w:rFonts w:cs="Arial"/>
          <w:b/>
          <w:spacing w:val="7"/>
          <w:sz w:val="21"/>
          <w:szCs w:val="21"/>
        </w:rPr>
        <w:t xml:space="preserve"> System 55</w:t>
      </w:r>
      <w:r w:rsidR="00D9321F" w:rsidRPr="00D9321F">
        <w:rPr>
          <w:rFonts w:cs="Arial"/>
          <w:b/>
          <w:spacing w:val="7"/>
          <w:sz w:val="21"/>
          <w:szCs w:val="21"/>
        </w:rPr>
        <w:t xml:space="preserve"> mit</w:t>
      </w:r>
      <w:r w:rsidR="00D9321F" w:rsidRPr="00D9321F">
        <w:rPr>
          <w:rFonts w:cs="Arial"/>
          <w:b/>
          <w:spacing w:val="7"/>
          <w:sz w:val="21"/>
          <w:szCs w:val="21"/>
          <w:lang w:val="en-US"/>
        </w:rPr>
        <w:t xml:space="preserve"> „</w:t>
      </w:r>
      <w:proofErr w:type="spellStart"/>
      <w:r w:rsidR="00D9321F" w:rsidRPr="00D9321F">
        <w:rPr>
          <w:rFonts w:cs="Arial"/>
          <w:b/>
          <w:spacing w:val="7"/>
          <w:sz w:val="21"/>
          <w:szCs w:val="21"/>
          <w:lang w:val="en-US"/>
        </w:rPr>
        <w:t>iF</w:t>
      </w:r>
      <w:proofErr w:type="spellEnd"/>
      <w:r w:rsidR="00D9321F" w:rsidRPr="00D9321F">
        <w:rPr>
          <w:rFonts w:cs="Arial"/>
          <w:b/>
          <w:spacing w:val="7"/>
          <w:sz w:val="21"/>
          <w:szCs w:val="21"/>
          <w:lang w:val="en-US"/>
        </w:rPr>
        <w:t xml:space="preserve"> Design Award” und </w:t>
      </w:r>
      <w:r w:rsidR="00D9321F" w:rsidRPr="00D9321F">
        <w:rPr>
          <w:rFonts w:cs="Arial"/>
          <w:b/>
          <w:spacing w:val="7"/>
          <w:sz w:val="21"/>
          <w:szCs w:val="21"/>
          <w:lang w:val="en-US"/>
        </w:rPr>
        <w:t>„</w:t>
      </w:r>
      <w:r w:rsidR="00D9321F" w:rsidRPr="00D9321F">
        <w:rPr>
          <w:rFonts w:cs="Arial"/>
          <w:b/>
          <w:spacing w:val="7"/>
          <w:sz w:val="21"/>
          <w:szCs w:val="21"/>
          <w:lang w:val="en-US"/>
        </w:rPr>
        <w:t>Red Do</w:t>
      </w:r>
      <w:r w:rsidR="00D9321F">
        <w:rPr>
          <w:rFonts w:cs="Arial"/>
          <w:b/>
          <w:spacing w:val="7"/>
          <w:sz w:val="21"/>
          <w:szCs w:val="21"/>
          <w:lang w:val="en-US"/>
        </w:rPr>
        <w:t>t Award</w:t>
      </w:r>
      <w:r w:rsidR="00D9321F" w:rsidRPr="00D9321F">
        <w:rPr>
          <w:rFonts w:cs="Arial"/>
          <w:b/>
          <w:spacing w:val="7"/>
          <w:sz w:val="21"/>
          <w:szCs w:val="21"/>
          <w:lang w:val="en-US"/>
        </w:rPr>
        <w:t>”</w:t>
      </w:r>
      <w:r w:rsidR="00D9321F">
        <w:rPr>
          <w:rFonts w:cs="Arial"/>
          <w:b/>
          <w:spacing w:val="7"/>
          <w:sz w:val="21"/>
          <w:szCs w:val="21"/>
          <w:lang w:val="en-US"/>
        </w:rPr>
        <w:t xml:space="preserve"> </w:t>
      </w:r>
      <w:r w:rsidR="00D9321F" w:rsidRPr="00D9321F">
        <w:rPr>
          <w:rFonts w:cs="Arial"/>
          <w:b/>
          <w:spacing w:val="7"/>
          <w:sz w:val="21"/>
          <w:szCs w:val="21"/>
        </w:rPr>
        <w:t>ausgezeichnet</w:t>
      </w:r>
    </w:p>
    <w:bookmarkEnd w:id="0"/>
    <w:bookmarkEnd w:id="1"/>
    <w:p w14:paraId="0F92654A" w14:textId="277348E6" w:rsidR="003B45EC" w:rsidRDefault="00052D9E">
      <w:pPr>
        <w:spacing w:before="240" w:after="60" w:line="290" w:lineRule="atLeast"/>
        <w:outlineLvl w:val="6"/>
        <w:rPr>
          <w:rFonts w:ascii="Arial" w:hAnsi="Arial" w:cs="Arial"/>
          <w:b/>
          <w:caps/>
          <w:sz w:val="32"/>
          <w:szCs w:val="32"/>
        </w:rPr>
      </w:pPr>
      <w:r>
        <w:rPr>
          <w:rFonts w:ascii="Arial" w:hAnsi="Arial" w:cs="Arial"/>
          <w:b/>
          <w:sz w:val="32"/>
          <w:szCs w:val="32"/>
        </w:rPr>
        <w:t>Zwei</w:t>
      </w:r>
      <w:r w:rsidR="005E7216">
        <w:rPr>
          <w:rFonts w:ascii="Arial" w:hAnsi="Arial" w:cs="Arial"/>
          <w:b/>
          <w:sz w:val="32"/>
          <w:szCs w:val="32"/>
        </w:rPr>
        <w:t>fach preiswert</w:t>
      </w:r>
    </w:p>
    <w:p w14:paraId="7E4480AD" w14:textId="77777777" w:rsidR="003B45EC" w:rsidRDefault="003B45EC">
      <w:pPr>
        <w:widowControl w:val="0"/>
        <w:spacing w:line="284" w:lineRule="exact"/>
        <w:rPr>
          <w:rFonts w:ascii="Arial" w:hAnsi="Arial" w:cs="Arial"/>
          <w:snapToGrid w:val="0"/>
          <w:sz w:val="21"/>
          <w:szCs w:val="21"/>
        </w:rPr>
      </w:pPr>
    </w:p>
    <w:p w14:paraId="0067F4A9" w14:textId="72D30DDE" w:rsidR="0092362E" w:rsidRDefault="00000000" w:rsidP="005E7216">
      <w:pPr>
        <w:shd w:val="clear" w:color="auto" w:fill="FFFFFF"/>
        <w:spacing w:line="284" w:lineRule="exact"/>
        <w:rPr>
          <w:rFonts w:ascii="Arial" w:hAnsi="Arial" w:cs="Arial"/>
          <w:color w:val="000000"/>
          <w:spacing w:val="7"/>
          <w:sz w:val="21"/>
          <w:szCs w:val="21"/>
        </w:rPr>
      </w:pPr>
      <w:r>
        <w:rPr>
          <w:rFonts w:ascii="Arial" w:hAnsi="Arial" w:cs="Arial"/>
          <w:i/>
          <w:color w:val="000000"/>
          <w:spacing w:val="7"/>
          <w:sz w:val="21"/>
          <w:szCs w:val="21"/>
        </w:rPr>
        <w:t xml:space="preserve">Radevormwald, </w:t>
      </w:r>
      <w:r w:rsidR="00634837">
        <w:rPr>
          <w:rFonts w:ascii="Arial" w:hAnsi="Arial" w:cs="Arial"/>
          <w:i/>
          <w:color w:val="000000"/>
          <w:spacing w:val="7"/>
          <w:sz w:val="21"/>
          <w:szCs w:val="21"/>
        </w:rPr>
        <w:t>1</w:t>
      </w:r>
      <w:r>
        <w:rPr>
          <w:rFonts w:ascii="Arial" w:hAnsi="Arial" w:cs="Arial"/>
          <w:i/>
          <w:color w:val="000000"/>
          <w:spacing w:val="7"/>
          <w:sz w:val="21"/>
          <w:szCs w:val="21"/>
        </w:rPr>
        <w:t xml:space="preserve">. </w:t>
      </w:r>
      <w:r w:rsidR="00634837">
        <w:rPr>
          <w:rFonts w:ascii="Arial" w:hAnsi="Arial" w:cs="Arial"/>
          <w:i/>
          <w:color w:val="000000"/>
          <w:spacing w:val="7"/>
          <w:sz w:val="21"/>
          <w:szCs w:val="21"/>
        </w:rPr>
        <w:t>September</w:t>
      </w:r>
      <w:r>
        <w:rPr>
          <w:rFonts w:ascii="Arial" w:hAnsi="Arial" w:cs="Arial"/>
          <w:i/>
          <w:color w:val="000000"/>
          <w:spacing w:val="7"/>
          <w:sz w:val="21"/>
          <w:szCs w:val="21"/>
        </w:rPr>
        <w:t xml:space="preserve"> 2023</w:t>
      </w:r>
      <w:r>
        <w:rPr>
          <w:rFonts w:ascii="Arial" w:hAnsi="Arial" w:cs="Arial"/>
          <w:color w:val="000000"/>
          <w:spacing w:val="7"/>
          <w:sz w:val="21"/>
          <w:szCs w:val="21"/>
        </w:rPr>
        <w:t xml:space="preserve">. </w:t>
      </w:r>
      <w:r w:rsidR="005E7216">
        <w:rPr>
          <w:rFonts w:ascii="Arial" w:hAnsi="Arial" w:cs="Arial"/>
          <w:color w:val="000000"/>
          <w:spacing w:val="7"/>
          <w:sz w:val="21"/>
          <w:szCs w:val="21"/>
        </w:rPr>
        <w:t xml:space="preserve">Im vergangenen Oktober feierte er auf der Weltleitmesse der Gebäudetechnik, der „Light + Building“ in Frankfurt am Main, Weltpremiere. Seit Januar 2023 ist er in Deutschland und zahlreichen weiteren Märkten in Europa, Asien, Afrika und Australien erhältlich. Und jetzt ist er gleich </w:t>
      </w:r>
      <w:r w:rsidR="00052D9E">
        <w:rPr>
          <w:rFonts w:ascii="Arial" w:hAnsi="Arial" w:cs="Arial"/>
          <w:color w:val="000000"/>
          <w:spacing w:val="7"/>
          <w:sz w:val="21"/>
          <w:szCs w:val="21"/>
        </w:rPr>
        <w:t>zw</w:t>
      </w:r>
      <w:r w:rsidR="005E7216">
        <w:rPr>
          <w:rFonts w:ascii="Arial" w:hAnsi="Arial" w:cs="Arial"/>
          <w:color w:val="000000"/>
          <w:spacing w:val="7"/>
          <w:sz w:val="21"/>
          <w:szCs w:val="21"/>
        </w:rPr>
        <w:t xml:space="preserve">ei Mal ausgezeichnet worden. Die Rede ist vom Gira Tastsensor 4 System 55, einem </w:t>
      </w:r>
      <w:proofErr w:type="spellStart"/>
      <w:r w:rsidR="005E7216">
        <w:rPr>
          <w:rFonts w:ascii="Arial" w:hAnsi="Arial" w:cs="Arial"/>
          <w:color w:val="000000"/>
          <w:spacing w:val="7"/>
          <w:sz w:val="21"/>
          <w:szCs w:val="21"/>
        </w:rPr>
        <w:t>Smarthome</w:t>
      </w:r>
      <w:proofErr w:type="spellEnd"/>
      <w:r w:rsidR="005E7216">
        <w:rPr>
          <w:rFonts w:ascii="Arial" w:hAnsi="Arial" w:cs="Arial"/>
          <w:color w:val="000000"/>
          <w:spacing w:val="7"/>
          <w:sz w:val="21"/>
          <w:szCs w:val="21"/>
        </w:rPr>
        <w:t xml:space="preserve">-Gerät auf KNX-Basis des </w:t>
      </w:r>
      <w:r>
        <w:rPr>
          <w:rFonts w:ascii="Arial" w:hAnsi="Arial" w:cs="Arial"/>
          <w:color w:val="000000"/>
          <w:spacing w:val="7"/>
          <w:sz w:val="21"/>
          <w:szCs w:val="21"/>
        </w:rPr>
        <w:t>Technologieunternehmen</w:t>
      </w:r>
      <w:r w:rsidR="005E7216">
        <w:rPr>
          <w:rFonts w:ascii="Arial" w:hAnsi="Arial" w:cs="Arial"/>
          <w:color w:val="000000"/>
          <w:spacing w:val="7"/>
          <w:sz w:val="21"/>
          <w:szCs w:val="21"/>
        </w:rPr>
        <w:t>s</w:t>
      </w:r>
      <w:r>
        <w:rPr>
          <w:rFonts w:ascii="Arial" w:hAnsi="Arial" w:cs="Arial"/>
          <w:color w:val="000000"/>
          <w:spacing w:val="7"/>
          <w:sz w:val="21"/>
          <w:szCs w:val="21"/>
        </w:rPr>
        <w:t xml:space="preserve"> </w:t>
      </w:r>
      <w:r>
        <w:rPr>
          <w:rFonts w:ascii="Arial" w:hAnsi="Arial" w:cs="Arial"/>
          <w:color w:val="000000" w:themeColor="text1"/>
          <w:spacing w:val="7"/>
          <w:sz w:val="21"/>
          <w:szCs w:val="21"/>
        </w:rPr>
        <w:t xml:space="preserve">Gira </w:t>
      </w:r>
      <w:r>
        <w:rPr>
          <w:rFonts w:ascii="Arial" w:hAnsi="Arial" w:cs="Arial"/>
          <w:color w:val="000000"/>
          <w:spacing w:val="7"/>
          <w:sz w:val="21"/>
          <w:szCs w:val="21"/>
        </w:rPr>
        <w:t>(</w:t>
      </w:r>
      <w:hyperlink r:id="rId6" w:history="1">
        <w:r>
          <w:rPr>
            <w:rStyle w:val="Hyperlink"/>
            <w:rFonts w:ascii="Arial" w:hAnsi="Arial" w:cs="Arial"/>
            <w:spacing w:val="7"/>
            <w:sz w:val="21"/>
            <w:szCs w:val="21"/>
          </w:rPr>
          <w:t>www.gira.de</w:t>
        </w:r>
      </w:hyperlink>
      <w:r>
        <w:rPr>
          <w:rFonts w:ascii="Arial" w:hAnsi="Arial" w:cs="Arial"/>
          <w:color w:val="000000"/>
          <w:spacing w:val="7"/>
          <w:sz w:val="21"/>
          <w:szCs w:val="21"/>
        </w:rPr>
        <w:t>) aus Radevormwald</w:t>
      </w:r>
      <w:r w:rsidR="005E7216">
        <w:rPr>
          <w:rFonts w:ascii="Arial" w:hAnsi="Arial" w:cs="Arial"/>
          <w:color w:val="000000"/>
          <w:spacing w:val="7"/>
          <w:sz w:val="21"/>
          <w:szCs w:val="21"/>
        </w:rPr>
        <w:t>.</w:t>
      </w:r>
      <w:r>
        <w:rPr>
          <w:rFonts w:ascii="Arial" w:hAnsi="Arial" w:cs="Arial"/>
          <w:color w:val="000000"/>
          <w:spacing w:val="7"/>
          <w:sz w:val="21"/>
          <w:szCs w:val="21"/>
        </w:rPr>
        <w:t xml:space="preserve"> </w:t>
      </w:r>
      <w:r w:rsidR="005E7216">
        <w:rPr>
          <w:rFonts w:ascii="Arial" w:hAnsi="Arial" w:cs="Arial"/>
          <w:color w:val="000000"/>
          <w:spacing w:val="7"/>
          <w:sz w:val="21"/>
          <w:szCs w:val="21"/>
        </w:rPr>
        <w:t xml:space="preserve">Der </w:t>
      </w:r>
      <w:r w:rsidR="00AF1A27">
        <w:rPr>
          <w:rFonts w:ascii="Arial" w:hAnsi="Arial" w:cs="Arial"/>
          <w:color w:val="000000"/>
          <w:spacing w:val="7"/>
          <w:sz w:val="21"/>
          <w:szCs w:val="21"/>
        </w:rPr>
        <w:t xml:space="preserve">smarte Schalter mit zwei, vier oder sechs Tasten hat 2023 die </w:t>
      </w:r>
      <w:r w:rsidR="00052D9E">
        <w:rPr>
          <w:rFonts w:ascii="Arial" w:hAnsi="Arial" w:cs="Arial"/>
          <w:color w:val="000000"/>
          <w:spacing w:val="7"/>
          <w:sz w:val="21"/>
          <w:szCs w:val="21"/>
        </w:rPr>
        <w:t xml:space="preserve">international besetzten </w:t>
      </w:r>
      <w:r w:rsidR="00AF1A27">
        <w:rPr>
          <w:rFonts w:ascii="Arial" w:hAnsi="Arial" w:cs="Arial"/>
          <w:color w:val="000000"/>
          <w:spacing w:val="7"/>
          <w:sz w:val="21"/>
          <w:szCs w:val="21"/>
        </w:rPr>
        <w:t>Fachjurys de</w:t>
      </w:r>
      <w:r w:rsidR="00052D9E">
        <w:rPr>
          <w:rFonts w:ascii="Arial" w:hAnsi="Arial" w:cs="Arial"/>
          <w:color w:val="000000"/>
          <w:spacing w:val="7"/>
          <w:sz w:val="21"/>
          <w:szCs w:val="21"/>
        </w:rPr>
        <w:t>r</w:t>
      </w:r>
      <w:r w:rsidR="00AF1A27">
        <w:rPr>
          <w:rFonts w:ascii="Arial" w:hAnsi="Arial" w:cs="Arial"/>
          <w:color w:val="000000"/>
          <w:spacing w:val="7"/>
          <w:sz w:val="21"/>
          <w:szCs w:val="21"/>
        </w:rPr>
        <w:t xml:space="preserve"> renommierten Designwettbewerbe um den „</w:t>
      </w:r>
      <w:proofErr w:type="spellStart"/>
      <w:r w:rsidR="00AF1A27">
        <w:rPr>
          <w:rFonts w:ascii="Arial" w:hAnsi="Arial" w:cs="Arial"/>
          <w:color w:val="000000"/>
          <w:spacing w:val="7"/>
          <w:sz w:val="21"/>
          <w:szCs w:val="21"/>
        </w:rPr>
        <w:t>iF</w:t>
      </w:r>
      <w:proofErr w:type="spellEnd"/>
      <w:r w:rsidR="00AF1A27">
        <w:rPr>
          <w:rFonts w:ascii="Arial" w:hAnsi="Arial" w:cs="Arial"/>
          <w:color w:val="000000"/>
          <w:spacing w:val="7"/>
          <w:sz w:val="21"/>
          <w:szCs w:val="21"/>
        </w:rPr>
        <w:t xml:space="preserve"> Design Award“ </w:t>
      </w:r>
      <w:r w:rsidR="00052D9E">
        <w:rPr>
          <w:rFonts w:ascii="Arial" w:hAnsi="Arial" w:cs="Arial"/>
          <w:color w:val="000000"/>
          <w:spacing w:val="7"/>
          <w:sz w:val="21"/>
          <w:szCs w:val="21"/>
        </w:rPr>
        <w:t>und um den „</w:t>
      </w:r>
      <w:proofErr w:type="spellStart"/>
      <w:r w:rsidR="00052D9E">
        <w:rPr>
          <w:rFonts w:ascii="Arial" w:hAnsi="Arial" w:cs="Arial"/>
          <w:color w:val="000000"/>
          <w:spacing w:val="7"/>
          <w:sz w:val="21"/>
          <w:szCs w:val="21"/>
        </w:rPr>
        <w:t>Red</w:t>
      </w:r>
      <w:proofErr w:type="spellEnd"/>
      <w:r w:rsidR="00052D9E">
        <w:rPr>
          <w:rFonts w:ascii="Arial" w:hAnsi="Arial" w:cs="Arial"/>
          <w:color w:val="000000"/>
          <w:spacing w:val="7"/>
          <w:sz w:val="21"/>
          <w:szCs w:val="21"/>
        </w:rPr>
        <w:t xml:space="preserve"> </w:t>
      </w:r>
      <w:proofErr w:type="spellStart"/>
      <w:r w:rsidR="00052D9E">
        <w:rPr>
          <w:rFonts w:ascii="Arial" w:hAnsi="Arial" w:cs="Arial"/>
          <w:color w:val="000000"/>
          <w:spacing w:val="7"/>
          <w:sz w:val="21"/>
          <w:szCs w:val="21"/>
        </w:rPr>
        <w:t>Dot</w:t>
      </w:r>
      <w:proofErr w:type="spellEnd"/>
      <w:r w:rsidR="00052D9E">
        <w:rPr>
          <w:rFonts w:ascii="Arial" w:hAnsi="Arial" w:cs="Arial"/>
          <w:color w:val="000000"/>
          <w:spacing w:val="7"/>
          <w:sz w:val="21"/>
          <w:szCs w:val="21"/>
        </w:rPr>
        <w:t xml:space="preserve"> Award“ überzeugt</w:t>
      </w:r>
      <w:r w:rsidR="003C53A3">
        <w:rPr>
          <w:rFonts w:ascii="Arial" w:hAnsi="Arial" w:cs="Arial"/>
          <w:color w:val="000000"/>
          <w:spacing w:val="7"/>
          <w:sz w:val="21"/>
          <w:szCs w:val="21"/>
        </w:rPr>
        <w:t xml:space="preserve">. </w:t>
      </w:r>
      <w:r w:rsidR="0092362E">
        <w:rPr>
          <w:rFonts w:ascii="Arial" w:hAnsi="Arial" w:cs="Arial"/>
          <w:color w:val="000000"/>
          <w:spacing w:val="7"/>
          <w:sz w:val="21"/>
          <w:szCs w:val="21"/>
        </w:rPr>
        <w:t>„</w:t>
      </w:r>
      <w:r w:rsidR="0091704F">
        <w:rPr>
          <w:rFonts w:ascii="Arial" w:hAnsi="Arial" w:cs="Arial"/>
          <w:color w:val="000000"/>
          <w:spacing w:val="7"/>
          <w:sz w:val="21"/>
          <w:szCs w:val="21"/>
        </w:rPr>
        <w:t xml:space="preserve">Gleich </w:t>
      </w:r>
      <w:r w:rsidR="00052D9E">
        <w:rPr>
          <w:rFonts w:ascii="Arial" w:hAnsi="Arial" w:cs="Arial"/>
          <w:color w:val="000000"/>
          <w:spacing w:val="7"/>
          <w:sz w:val="21"/>
          <w:szCs w:val="21"/>
        </w:rPr>
        <w:t>zw</w:t>
      </w:r>
      <w:r w:rsidR="0091704F">
        <w:rPr>
          <w:rFonts w:ascii="Arial" w:hAnsi="Arial" w:cs="Arial"/>
          <w:color w:val="000000"/>
          <w:spacing w:val="7"/>
          <w:sz w:val="21"/>
          <w:szCs w:val="21"/>
        </w:rPr>
        <w:t xml:space="preserve">ei Mal solch ein positives Expertenurteil über unseren Tastsensor zu erhalten, ist natürlich eine großartige Auszeichnung und eine Bestätigung seiner besonderen Produktqualität“, freut sich </w:t>
      </w:r>
      <w:r w:rsidR="00634837">
        <w:rPr>
          <w:rFonts w:ascii="Arial" w:hAnsi="Arial" w:cs="Arial"/>
          <w:color w:val="000000"/>
          <w:spacing w:val="7"/>
          <w:sz w:val="21"/>
          <w:szCs w:val="21"/>
        </w:rPr>
        <w:t>Hans-Jörg Müller</w:t>
      </w:r>
      <w:r w:rsidR="0091704F">
        <w:rPr>
          <w:rFonts w:ascii="Arial" w:hAnsi="Arial" w:cs="Arial"/>
          <w:color w:val="000000"/>
          <w:spacing w:val="7"/>
          <w:sz w:val="21"/>
          <w:szCs w:val="21"/>
        </w:rPr>
        <w:t xml:space="preserve">, der den </w:t>
      </w:r>
      <w:r w:rsidR="00634837">
        <w:rPr>
          <w:rFonts w:ascii="Arial" w:hAnsi="Arial" w:cs="Arial"/>
          <w:color w:val="000000"/>
          <w:spacing w:val="7"/>
          <w:sz w:val="21"/>
          <w:szCs w:val="21"/>
        </w:rPr>
        <w:t>Bereich Produkt und Design</w:t>
      </w:r>
      <w:r w:rsidR="0091704F">
        <w:rPr>
          <w:rFonts w:ascii="Arial" w:hAnsi="Arial" w:cs="Arial"/>
          <w:color w:val="000000"/>
          <w:spacing w:val="7"/>
          <w:sz w:val="21"/>
          <w:szCs w:val="21"/>
        </w:rPr>
        <w:t xml:space="preserve"> </w:t>
      </w:r>
      <w:r w:rsidR="005A011B">
        <w:rPr>
          <w:rFonts w:ascii="Arial" w:hAnsi="Arial" w:cs="Arial"/>
          <w:color w:val="000000"/>
          <w:spacing w:val="7"/>
          <w:sz w:val="21"/>
          <w:szCs w:val="21"/>
        </w:rPr>
        <w:t xml:space="preserve">des Bergischen Gebäudetechnikspezialisten und Smartbuilding-Pioniers </w:t>
      </w:r>
      <w:r w:rsidR="00634837">
        <w:rPr>
          <w:rFonts w:ascii="Arial" w:hAnsi="Arial" w:cs="Arial"/>
          <w:color w:val="000000"/>
          <w:spacing w:val="7"/>
          <w:sz w:val="21"/>
          <w:szCs w:val="21"/>
        </w:rPr>
        <w:t>leitet</w:t>
      </w:r>
      <w:r w:rsidR="0091704F">
        <w:rPr>
          <w:rFonts w:ascii="Arial" w:hAnsi="Arial" w:cs="Arial"/>
          <w:color w:val="000000"/>
          <w:spacing w:val="7"/>
          <w:sz w:val="21"/>
          <w:szCs w:val="21"/>
        </w:rPr>
        <w:t>.</w:t>
      </w:r>
      <w:r w:rsidR="005A011B">
        <w:rPr>
          <w:rFonts w:ascii="Arial" w:hAnsi="Arial" w:cs="Arial"/>
          <w:color w:val="000000"/>
          <w:spacing w:val="7"/>
          <w:sz w:val="21"/>
          <w:szCs w:val="21"/>
        </w:rPr>
        <w:t xml:space="preserve"> „Dies gilt umso mehr, als Technologie und Design zu 100 Prozent Eigenentwicklungen sind.“</w:t>
      </w:r>
    </w:p>
    <w:p w14:paraId="383ACEFB" w14:textId="77777777" w:rsidR="0092362E" w:rsidRDefault="0092362E" w:rsidP="005E7216">
      <w:pPr>
        <w:shd w:val="clear" w:color="auto" w:fill="FFFFFF"/>
        <w:spacing w:line="284" w:lineRule="exact"/>
        <w:rPr>
          <w:rFonts w:ascii="Arial" w:hAnsi="Arial" w:cs="Arial"/>
          <w:color w:val="000000"/>
          <w:spacing w:val="7"/>
          <w:sz w:val="21"/>
          <w:szCs w:val="21"/>
        </w:rPr>
      </w:pPr>
    </w:p>
    <w:p w14:paraId="2EFA2E0F" w14:textId="65A44490" w:rsidR="0091704F" w:rsidRPr="0091704F" w:rsidRDefault="0091704F" w:rsidP="005E7216">
      <w:pPr>
        <w:shd w:val="clear" w:color="auto" w:fill="FFFFFF"/>
        <w:spacing w:line="284" w:lineRule="exact"/>
        <w:rPr>
          <w:rFonts w:ascii="Arial" w:hAnsi="Arial" w:cs="Arial"/>
          <w:color w:val="000000"/>
          <w:spacing w:val="7"/>
          <w:sz w:val="21"/>
          <w:szCs w:val="21"/>
          <w:u w:val="single"/>
        </w:rPr>
      </w:pPr>
      <w:r w:rsidRPr="0091704F">
        <w:rPr>
          <w:rFonts w:ascii="Arial" w:hAnsi="Arial" w:cs="Arial"/>
          <w:color w:val="000000"/>
          <w:spacing w:val="7"/>
          <w:sz w:val="21"/>
          <w:szCs w:val="21"/>
          <w:u w:val="single"/>
        </w:rPr>
        <w:t xml:space="preserve">Multifunktional, variantenreich und sicher </w:t>
      </w:r>
    </w:p>
    <w:p w14:paraId="250960EA" w14:textId="4F8FF922" w:rsidR="003B45EC" w:rsidRPr="002C6372" w:rsidRDefault="002C6372" w:rsidP="005E7216">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Die Jurorinnen und Juroren beeindruckte die Produktlinie durch ihre „exquisite Qualität“, das „</w:t>
      </w:r>
      <w:r w:rsidR="00052D9E">
        <w:rPr>
          <w:rFonts w:ascii="Arial" w:hAnsi="Arial" w:cs="Arial"/>
          <w:color w:val="000000"/>
          <w:spacing w:val="7"/>
          <w:sz w:val="21"/>
          <w:szCs w:val="21"/>
        </w:rPr>
        <w:t>große Vielfalt an Designs, Farben und Materialien</w:t>
      </w:r>
      <w:r>
        <w:rPr>
          <w:rFonts w:ascii="Arial" w:hAnsi="Arial" w:cs="Arial"/>
          <w:color w:val="000000"/>
          <w:spacing w:val="7"/>
          <w:sz w:val="21"/>
          <w:szCs w:val="21"/>
        </w:rPr>
        <w:t xml:space="preserve">“ </w:t>
      </w:r>
      <w:r w:rsidR="0092362E">
        <w:rPr>
          <w:rFonts w:ascii="Arial" w:hAnsi="Arial" w:cs="Arial"/>
          <w:color w:val="000000"/>
          <w:spacing w:val="7"/>
          <w:sz w:val="21"/>
          <w:szCs w:val="21"/>
        </w:rPr>
        <w:t>sowie</w:t>
      </w:r>
      <w:r>
        <w:rPr>
          <w:rFonts w:ascii="Arial" w:hAnsi="Arial" w:cs="Arial"/>
          <w:color w:val="000000"/>
          <w:spacing w:val="7"/>
          <w:sz w:val="21"/>
          <w:szCs w:val="21"/>
        </w:rPr>
        <w:t xml:space="preserve"> die Möglichkeit, „vielfältige Funktionen“ zu steuern. Tatsächlich lassen sich mit dem d</w:t>
      </w:r>
      <w:r w:rsidR="00AF1A27">
        <w:rPr>
          <w:rFonts w:ascii="Arial" w:hAnsi="Arial" w:cs="Arial"/>
          <w:color w:val="000000"/>
          <w:spacing w:val="7"/>
          <w:sz w:val="21"/>
          <w:szCs w:val="21"/>
        </w:rPr>
        <w:t>igital vernetzte</w:t>
      </w:r>
      <w:r>
        <w:rPr>
          <w:rFonts w:ascii="Arial" w:hAnsi="Arial" w:cs="Arial"/>
          <w:color w:val="000000"/>
          <w:spacing w:val="7"/>
          <w:sz w:val="21"/>
          <w:szCs w:val="21"/>
        </w:rPr>
        <w:t>n</w:t>
      </w:r>
      <w:r w:rsidR="00AF1A27">
        <w:rPr>
          <w:rFonts w:ascii="Arial" w:hAnsi="Arial" w:cs="Arial"/>
          <w:color w:val="000000"/>
          <w:spacing w:val="7"/>
          <w:sz w:val="21"/>
          <w:szCs w:val="21"/>
        </w:rPr>
        <w:t xml:space="preserve"> </w:t>
      </w:r>
      <w:r>
        <w:rPr>
          <w:rFonts w:ascii="Arial" w:hAnsi="Arial" w:cs="Arial"/>
          <w:color w:val="000000"/>
          <w:spacing w:val="7"/>
          <w:sz w:val="21"/>
          <w:szCs w:val="21"/>
        </w:rPr>
        <w:t>S</w:t>
      </w:r>
      <w:r w:rsidR="00AF1A27">
        <w:rPr>
          <w:rFonts w:ascii="Arial" w:hAnsi="Arial" w:cs="Arial"/>
          <w:color w:val="000000"/>
          <w:spacing w:val="7"/>
          <w:sz w:val="21"/>
          <w:szCs w:val="21"/>
        </w:rPr>
        <w:t>ch</w:t>
      </w:r>
      <w:r>
        <w:rPr>
          <w:rFonts w:ascii="Arial" w:hAnsi="Arial" w:cs="Arial"/>
          <w:color w:val="000000"/>
          <w:spacing w:val="7"/>
          <w:sz w:val="21"/>
          <w:szCs w:val="21"/>
        </w:rPr>
        <w:t>alter</w:t>
      </w:r>
      <w:r w:rsidR="00AF1A27">
        <w:rPr>
          <w:rFonts w:ascii="Arial" w:hAnsi="Arial" w:cs="Arial"/>
          <w:color w:val="000000"/>
          <w:spacing w:val="7"/>
          <w:sz w:val="21"/>
          <w:szCs w:val="21"/>
        </w:rPr>
        <w:t xml:space="preserve"> – je nach Konfiguration – </w:t>
      </w:r>
      <w:r w:rsidR="000B1016">
        <w:rPr>
          <w:rFonts w:ascii="Arial" w:hAnsi="Arial" w:cs="Arial"/>
          <w:color w:val="000000"/>
          <w:spacing w:val="7"/>
          <w:sz w:val="21"/>
          <w:szCs w:val="21"/>
        </w:rPr>
        <w:t>die Beleuchtung</w:t>
      </w:r>
      <w:r w:rsidR="00AF1A27">
        <w:rPr>
          <w:rFonts w:ascii="Arial" w:hAnsi="Arial" w:cs="Arial"/>
          <w:color w:val="000000"/>
          <w:spacing w:val="7"/>
          <w:sz w:val="21"/>
          <w:szCs w:val="21"/>
        </w:rPr>
        <w:t xml:space="preserve"> ein- und ausschalten</w:t>
      </w:r>
      <w:r w:rsidR="000B1016">
        <w:rPr>
          <w:rFonts w:ascii="Arial" w:hAnsi="Arial" w:cs="Arial"/>
          <w:color w:val="000000"/>
          <w:spacing w:val="7"/>
          <w:sz w:val="21"/>
          <w:szCs w:val="21"/>
        </w:rPr>
        <w:t xml:space="preserve">, die Lichtstärke, Lichttemperatur </w:t>
      </w:r>
      <w:r w:rsidR="00AF1A27">
        <w:rPr>
          <w:rFonts w:ascii="Arial" w:hAnsi="Arial" w:cs="Arial"/>
          <w:color w:val="000000"/>
          <w:spacing w:val="7"/>
          <w:sz w:val="21"/>
          <w:szCs w:val="21"/>
        </w:rPr>
        <w:t xml:space="preserve">und </w:t>
      </w:r>
      <w:r w:rsidR="000B1016">
        <w:rPr>
          <w:rFonts w:ascii="Arial" w:hAnsi="Arial" w:cs="Arial"/>
          <w:color w:val="000000"/>
          <w:spacing w:val="7"/>
          <w:sz w:val="21"/>
          <w:szCs w:val="21"/>
        </w:rPr>
        <w:t>Lichtfarbe</w:t>
      </w:r>
      <w:r w:rsidR="00AF1A27">
        <w:rPr>
          <w:rFonts w:ascii="Arial" w:hAnsi="Arial" w:cs="Arial"/>
          <w:color w:val="000000"/>
          <w:spacing w:val="7"/>
          <w:sz w:val="21"/>
          <w:szCs w:val="21"/>
        </w:rPr>
        <w:t xml:space="preserve"> variieren, Lichtszenarien abrufen, </w:t>
      </w:r>
      <w:r w:rsidR="000B1016">
        <w:rPr>
          <w:rFonts w:ascii="Arial" w:hAnsi="Arial" w:cs="Arial"/>
          <w:color w:val="000000"/>
          <w:spacing w:val="7"/>
          <w:sz w:val="21"/>
          <w:szCs w:val="21"/>
        </w:rPr>
        <w:t>Jalousien</w:t>
      </w:r>
      <w:r w:rsidR="00AF1A27">
        <w:rPr>
          <w:rFonts w:ascii="Arial" w:hAnsi="Arial" w:cs="Arial"/>
          <w:color w:val="000000"/>
          <w:spacing w:val="7"/>
          <w:sz w:val="21"/>
          <w:szCs w:val="21"/>
        </w:rPr>
        <w:t xml:space="preserve"> bedienen </w:t>
      </w:r>
      <w:r w:rsidR="000B1016">
        <w:rPr>
          <w:rFonts w:ascii="Arial" w:hAnsi="Arial" w:cs="Arial"/>
          <w:color w:val="000000"/>
          <w:spacing w:val="7"/>
          <w:sz w:val="21"/>
          <w:szCs w:val="21"/>
        </w:rPr>
        <w:t>sowie</w:t>
      </w:r>
      <w:r w:rsidR="00AF1A27">
        <w:rPr>
          <w:rFonts w:ascii="Arial" w:hAnsi="Arial" w:cs="Arial"/>
          <w:color w:val="000000"/>
          <w:spacing w:val="7"/>
          <w:sz w:val="21"/>
          <w:szCs w:val="21"/>
        </w:rPr>
        <w:t xml:space="preserve"> das Raumklima </w:t>
      </w:r>
      <w:r w:rsidR="000B1016">
        <w:rPr>
          <w:rFonts w:ascii="Arial" w:hAnsi="Arial" w:cs="Arial"/>
          <w:color w:val="000000"/>
          <w:spacing w:val="7"/>
          <w:sz w:val="21"/>
          <w:szCs w:val="21"/>
        </w:rPr>
        <w:t xml:space="preserve">über einen integrierten </w:t>
      </w:r>
      <w:r w:rsidR="000B1016" w:rsidRPr="00596DE8">
        <w:rPr>
          <w:rFonts w:ascii="Arial" w:hAnsi="Arial" w:cs="Arial"/>
          <w:color w:val="000000"/>
          <w:spacing w:val="7"/>
          <w:sz w:val="21"/>
          <w:szCs w:val="21"/>
        </w:rPr>
        <w:t>Luftfeuchtigkeitssensor</w:t>
      </w:r>
      <w:r w:rsidR="000B1016" w:rsidRPr="00596DE8" w:rsidDel="0070293A">
        <w:rPr>
          <w:rFonts w:ascii="Arial" w:hAnsi="Arial" w:cs="Arial"/>
          <w:color w:val="000000"/>
          <w:spacing w:val="7"/>
          <w:sz w:val="21"/>
          <w:szCs w:val="21"/>
        </w:rPr>
        <w:t xml:space="preserve"> </w:t>
      </w:r>
      <w:r w:rsidR="000B1016">
        <w:rPr>
          <w:rFonts w:ascii="Arial" w:hAnsi="Arial" w:cs="Arial"/>
          <w:color w:val="000000"/>
          <w:spacing w:val="7"/>
          <w:sz w:val="21"/>
          <w:szCs w:val="21"/>
        </w:rPr>
        <w:t>und</w:t>
      </w:r>
      <w:r w:rsidR="000B1016" w:rsidRPr="00596DE8">
        <w:rPr>
          <w:rFonts w:ascii="Arial" w:hAnsi="Arial" w:cs="Arial"/>
          <w:color w:val="000000"/>
          <w:spacing w:val="7"/>
          <w:sz w:val="21"/>
          <w:szCs w:val="21"/>
        </w:rPr>
        <w:t xml:space="preserve"> Temperaturfühler </w:t>
      </w:r>
      <w:r w:rsidR="00AF1A27">
        <w:rPr>
          <w:rFonts w:ascii="Arial" w:hAnsi="Arial" w:cs="Arial"/>
          <w:color w:val="000000"/>
          <w:spacing w:val="7"/>
          <w:sz w:val="21"/>
          <w:szCs w:val="21"/>
        </w:rPr>
        <w:t>regeln</w:t>
      </w:r>
      <w:r w:rsidR="000B1016">
        <w:rPr>
          <w:rFonts w:ascii="Arial" w:hAnsi="Arial" w:cs="Arial"/>
          <w:color w:val="000000"/>
          <w:spacing w:val="7"/>
          <w:sz w:val="21"/>
          <w:szCs w:val="21"/>
        </w:rPr>
        <w:t>.</w:t>
      </w:r>
      <w:r w:rsidR="00AF1A27">
        <w:rPr>
          <w:rFonts w:ascii="Arial" w:hAnsi="Arial" w:cs="Arial"/>
          <w:color w:val="000000"/>
          <w:spacing w:val="7"/>
          <w:sz w:val="21"/>
          <w:szCs w:val="21"/>
        </w:rPr>
        <w:t xml:space="preserve"> </w:t>
      </w:r>
      <w:r w:rsidR="0091704F">
        <w:rPr>
          <w:rFonts w:ascii="Arial" w:hAnsi="Arial" w:cs="Arial"/>
          <w:color w:val="000000"/>
          <w:spacing w:val="7"/>
          <w:sz w:val="21"/>
          <w:szCs w:val="21"/>
        </w:rPr>
        <w:t xml:space="preserve">Dabei stellt die Updatefähigkeit des Geräts sicher, dass es </w:t>
      </w:r>
      <w:r w:rsidR="00D771BD">
        <w:rPr>
          <w:rFonts w:ascii="Arial" w:hAnsi="Arial" w:cs="Arial"/>
          <w:color w:val="000000"/>
          <w:spacing w:val="7"/>
          <w:sz w:val="21"/>
          <w:szCs w:val="21"/>
        </w:rPr>
        <w:t xml:space="preserve">sich jederzeit </w:t>
      </w:r>
      <w:r w:rsidR="00D771BD" w:rsidRPr="00596DE8">
        <w:rPr>
          <w:rFonts w:ascii="Arial" w:hAnsi="Arial" w:cs="Arial"/>
          <w:color w:val="000000"/>
          <w:spacing w:val="7"/>
          <w:sz w:val="21"/>
          <w:szCs w:val="21"/>
        </w:rPr>
        <w:t>an technische Änderungen oder sicherheitsrelevante Entwicklungen anpassen</w:t>
      </w:r>
      <w:r w:rsidR="00D771BD">
        <w:rPr>
          <w:rFonts w:ascii="Arial" w:hAnsi="Arial" w:cs="Arial"/>
          <w:color w:val="000000"/>
          <w:spacing w:val="7"/>
          <w:sz w:val="21"/>
          <w:szCs w:val="21"/>
        </w:rPr>
        <w:t xml:space="preserve"> lässt. „Hinzu kommt, dass unser Tastsensor mit dem Standard KNX Secure arbeitet, der für eine </w:t>
      </w:r>
      <w:r w:rsidR="00D771BD" w:rsidRPr="00596DE8">
        <w:rPr>
          <w:rFonts w:ascii="Arial" w:hAnsi="Arial" w:cs="Arial"/>
          <w:color w:val="000000"/>
          <w:spacing w:val="7"/>
          <w:sz w:val="21"/>
          <w:szCs w:val="21"/>
        </w:rPr>
        <w:t>sichere Datenübertragung</w:t>
      </w:r>
      <w:r w:rsidR="00D771BD">
        <w:rPr>
          <w:rFonts w:ascii="Arial" w:hAnsi="Arial" w:cs="Arial"/>
          <w:color w:val="000000"/>
          <w:spacing w:val="7"/>
          <w:sz w:val="21"/>
          <w:szCs w:val="21"/>
        </w:rPr>
        <w:t xml:space="preserve"> sorgt“, betont </w:t>
      </w:r>
      <w:r w:rsidR="00634837">
        <w:rPr>
          <w:rFonts w:ascii="Arial" w:hAnsi="Arial" w:cs="Arial"/>
          <w:color w:val="000000"/>
          <w:spacing w:val="7"/>
          <w:sz w:val="21"/>
          <w:szCs w:val="21"/>
        </w:rPr>
        <w:t>Hans-Jörg Müller</w:t>
      </w:r>
      <w:r w:rsidR="00D771BD">
        <w:rPr>
          <w:rFonts w:ascii="Arial" w:hAnsi="Arial" w:cs="Arial"/>
          <w:color w:val="000000"/>
          <w:spacing w:val="7"/>
          <w:sz w:val="21"/>
          <w:szCs w:val="21"/>
        </w:rPr>
        <w:t>.</w:t>
      </w:r>
      <w:r w:rsidR="00617D77">
        <w:rPr>
          <w:rFonts w:ascii="Arial" w:hAnsi="Arial" w:cs="Arial"/>
          <w:color w:val="000000"/>
          <w:spacing w:val="7"/>
          <w:sz w:val="21"/>
          <w:szCs w:val="21"/>
        </w:rPr>
        <w:t xml:space="preserve"> Erhältlich ist der </w:t>
      </w:r>
      <w:r w:rsidR="00617D77" w:rsidRPr="00596DE8">
        <w:rPr>
          <w:rFonts w:ascii="Arial" w:hAnsi="Arial" w:cs="Arial"/>
          <w:color w:val="000000"/>
          <w:spacing w:val="7"/>
          <w:sz w:val="21"/>
          <w:szCs w:val="21"/>
        </w:rPr>
        <w:t>Gira Tastsensor 4 System 55</w:t>
      </w:r>
      <w:r w:rsidR="00617D77">
        <w:rPr>
          <w:rFonts w:ascii="Arial" w:hAnsi="Arial" w:cs="Arial"/>
          <w:color w:val="000000"/>
          <w:spacing w:val="7"/>
          <w:sz w:val="21"/>
          <w:szCs w:val="21"/>
        </w:rPr>
        <w:t>, der</w:t>
      </w:r>
      <w:r w:rsidR="00617D77" w:rsidRPr="00596DE8">
        <w:rPr>
          <w:rFonts w:ascii="Arial" w:hAnsi="Arial" w:cs="Arial"/>
          <w:color w:val="000000"/>
          <w:spacing w:val="7"/>
          <w:sz w:val="21"/>
          <w:szCs w:val="21"/>
        </w:rPr>
        <w:t xml:space="preserve"> sich mit den </w:t>
      </w:r>
      <w:r w:rsidR="00617D77">
        <w:rPr>
          <w:rFonts w:ascii="Arial" w:hAnsi="Arial" w:cs="Arial"/>
          <w:color w:val="000000"/>
          <w:spacing w:val="7"/>
          <w:sz w:val="21"/>
          <w:szCs w:val="21"/>
        </w:rPr>
        <w:t xml:space="preserve">sechs </w:t>
      </w:r>
      <w:r w:rsidR="00617D77" w:rsidRPr="00596DE8">
        <w:rPr>
          <w:rFonts w:ascii="Arial" w:hAnsi="Arial" w:cs="Arial"/>
          <w:color w:val="000000"/>
          <w:spacing w:val="7"/>
          <w:sz w:val="21"/>
          <w:szCs w:val="21"/>
        </w:rPr>
        <w:t xml:space="preserve">Schalterprogrammen </w:t>
      </w:r>
      <w:r w:rsidR="00617D77">
        <w:rPr>
          <w:rFonts w:ascii="Arial" w:hAnsi="Arial" w:cs="Arial"/>
          <w:color w:val="000000"/>
          <w:spacing w:val="7"/>
          <w:sz w:val="21"/>
          <w:szCs w:val="21"/>
        </w:rPr>
        <w:t>des</w:t>
      </w:r>
      <w:r w:rsidR="00617D77" w:rsidRPr="00596DE8">
        <w:rPr>
          <w:rFonts w:ascii="Arial" w:hAnsi="Arial" w:cs="Arial"/>
          <w:color w:val="000000"/>
          <w:spacing w:val="7"/>
          <w:sz w:val="21"/>
          <w:szCs w:val="21"/>
        </w:rPr>
        <w:t xml:space="preserve"> Gira System 55 kombinieren</w:t>
      </w:r>
      <w:r w:rsidR="00617D77" w:rsidRPr="00596DE8">
        <w:rPr>
          <w:rFonts w:ascii="Arial" w:hAnsi="Arial" w:cs="Arial"/>
          <w:spacing w:val="7"/>
          <w:sz w:val="21"/>
          <w:szCs w:val="21"/>
        </w:rPr>
        <w:t xml:space="preserve"> </w:t>
      </w:r>
      <w:r w:rsidR="00617D77">
        <w:rPr>
          <w:rFonts w:ascii="Arial" w:hAnsi="Arial" w:cs="Arial"/>
          <w:color w:val="000000"/>
          <w:spacing w:val="7"/>
          <w:sz w:val="21"/>
          <w:szCs w:val="21"/>
        </w:rPr>
        <w:t xml:space="preserve">lässt, </w:t>
      </w:r>
      <w:r w:rsidR="00617D77" w:rsidRPr="00596DE8">
        <w:rPr>
          <w:rFonts w:ascii="Arial" w:hAnsi="Arial" w:cs="Arial"/>
          <w:color w:val="000000"/>
          <w:spacing w:val="7"/>
          <w:sz w:val="21"/>
          <w:szCs w:val="21"/>
        </w:rPr>
        <w:t xml:space="preserve">in </w:t>
      </w:r>
      <w:r w:rsidR="00617D77">
        <w:rPr>
          <w:rFonts w:ascii="Arial" w:hAnsi="Arial" w:cs="Arial"/>
          <w:color w:val="000000"/>
          <w:spacing w:val="7"/>
          <w:sz w:val="21"/>
          <w:szCs w:val="21"/>
        </w:rPr>
        <w:t>acht</w:t>
      </w:r>
      <w:r w:rsidR="00617D77" w:rsidRPr="00596DE8">
        <w:rPr>
          <w:rFonts w:ascii="Arial" w:hAnsi="Arial" w:cs="Arial"/>
          <w:color w:val="000000"/>
          <w:spacing w:val="7"/>
          <w:sz w:val="21"/>
          <w:szCs w:val="21"/>
        </w:rPr>
        <w:t xml:space="preserve"> Farb</w:t>
      </w:r>
      <w:r w:rsidR="00617D77">
        <w:rPr>
          <w:rFonts w:ascii="Arial" w:hAnsi="Arial" w:cs="Arial"/>
          <w:color w:val="000000"/>
          <w:spacing w:val="7"/>
          <w:sz w:val="21"/>
          <w:szCs w:val="21"/>
        </w:rPr>
        <w:t xml:space="preserve">varianten. „Damit eröffnen wir der individuellen </w:t>
      </w:r>
      <w:r w:rsidR="00617D77">
        <w:rPr>
          <w:rFonts w:ascii="Arial" w:hAnsi="Arial" w:cs="Arial"/>
          <w:color w:val="000000"/>
          <w:spacing w:val="7"/>
          <w:sz w:val="21"/>
          <w:szCs w:val="21"/>
        </w:rPr>
        <w:lastRenderedPageBreak/>
        <w:t xml:space="preserve">Raumgestaltung vielfältige Möglichkeiten, </w:t>
      </w:r>
      <w:r w:rsidR="00617D77" w:rsidRPr="00596DE8">
        <w:rPr>
          <w:rFonts w:ascii="Arial" w:hAnsi="Arial" w:cs="Arial"/>
          <w:color w:val="000000"/>
          <w:spacing w:val="7"/>
          <w:sz w:val="21"/>
          <w:szCs w:val="21"/>
        </w:rPr>
        <w:t xml:space="preserve">passend zum </w:t>
      </w:r>
      <w:r w:rsidR="00617D77">
        <w:rPr>
          <w:rFonts w:ascii="Arial" w:hAnsi="Arial" w:cs="Arial"/>
          <w:color w:val="000000"/>
          <w:spacing w:val="7"/>
          <w:sz w:val="21"/>
          <w:szCs w:val="21"/>
        </w:rPr>
        <w:t>jeweiligen Wohnstil</w:t>
      </w:r>
      <w:r w:rsidR="00617D77" w:rsidRPr="00596DE8">
        <w:rPr>
          <w:rFonts w:ascii="Arial" w:hAnsi="Arial" w:cs="Arial"/>
          <w:color w:val="000000"/>
          <w:spacing w:val="7"/>
          <w:sz w:val="21"/>
          <w:szCs w:val="21"/>
        </w:rPr>
        <w:t xml:space="preserve"> und Ambiente</w:t>
      </w:r>
      <w:r w:rsidR="00617D77">
        <w:rPr>
          <w:rFonts w:ascii="Arial" w:hAnsi="Arial" w:cs="Arial"/>
          <w:color w:val="000000"/>
          <w:spacing w:val="7"/>
          <w:sz w:val="21"/>
          <w:szCs w:val="21"/>
        </w:rPr>
        <w:t xml:space="preserve">“, so </w:t>
      </w:r>
      <w:r w:rsidR="00634837">
        <w:rPr>
          <w:rFonts w:ascii="Arial" w:hAnsi="Arial" w:cs="Arial"/>
          <w:color w:val="000000"/>
          <w:spacing w:val="7"/>
          <w:sz w:val="21"/>
          <w:szCs w:val="21"/>
        </w:rPr>
        <w:t>Hans-Jörg Müller</w:t>
      </w:r>
      <w:r w:rsidR="00617D77">
        <w:rPr>
          <w:rFonts w:ascii="Arial" w:hAnsi="Arial" w:cs="Arial"/>
          <w:color w:val="000000"/>
          <w:spacing w:val="7"/>
          <w:sz w:val="21"/>
          <w:szCs w:val="21"/>
        </w:rPr>
        <w:t>.</w:t>
      </w:r>
    </w:p>
    <w:p w14:paraId="5B5EE866" w14:textId="77777777" w:rsidR="003B45EC" w:rsidRDefault="003B45EC">
      <w:pPr>
        <w:shd w:val="clear" w:color="auto" w:fill="FFFFFF"/>
        <w:spacing w:line="284" w:lineRule="exact"/>
        <w:rPr>
          <w:rFonts w:ascii="Arial" w:eastAsia="Arial" w:hAnsi="Arial" w:cs="Arial"/>
          <w:sz w:val="21"/>
          <w:szCs w:val="21"/>
        </w:rPr>
      </w:pPr>
    </w:p>
    <w:p w14:paraId="63067515" w14:textId="77777777" w:rsidR="003B45EC" w:rsidRDefault="003B45EC">
      <w:pPr>
        <w:spacing w:line="284" w:lineRule="exact"/>
        <w:rPr>
          <w:rFonts w:ascii="Arial" w:hAnsi="Arial" w:cs="Arial"/>
          <w:color w:val="000000"/>
          <w:spacing w:val="7"/>
          <w:sz w:val="21"/>
          <w:szCs w:val="21"/>
          <w:u w:val="single"/>
        </w:rPr>
      </w:pPr>
    </w:p>
    <w:p w14:paraId="09C69347" w14:textId="77777777" w:rsidR="003B45EC" w:rsidRDefault="00000000">
      <w:pPr>
        <w:spacing w:line="284" w:lineRule="exact"/>
        <w:jc w:val="center"/>
        <w:rPr>
          <w:rFonts w:ascii="Arial" w:hAnsi="Arial" w:cs="Arial"/>
          <w:color w:val="000000"/>
          <w:spacing w:val="7"/>
          <w:sz w:val="21"/>
          <w:szCs w:val="21"/>
        </w:rPr>
      </w:pPr>
      <w:r>
        <w:rPr>
          <w:rFonts w:ascii="Arial" w:hAnsi="Arial" w:cs="Arial"/>
          <w:color w:val="000000"/>
          <w:spacing w:val="7"/>
          <w:sz w:val="21"/>
          <w:szCs w:val="21"/>
        </w:rPr>
        <w:t>***</w:t>
      </w:r>
    </w:p>
    <w:p w14:paraId="220CCCCF" w14:textId="77777777" w:rsidR="003B45EC" w:rsidRDefault="003B45EC">
      <w:pPr>
        <w:spacing w:line="284" w:lineRule="exact"/>
        <w:rPr>
          <w:rFonts w:ascii="Arial" w:hAnsi="Arial" w:cs="Arial"/>
          <w:bCs/>
          <w:color w:val="000000"/>
          <w:spacing w:val="7"/>
          <w:sz w:val="21"/>
          <w:szCs w:val="21"/>
          <w:u w:val="single"/>
        </w:rPr>
      </w:pPr>
    </w:p>
    <w:p w14:paraId="6019D5A6" w14:textId="7283B501" w:rsidR="003B45EC" w:rsidRDefault="00000000">
      <w:pPr>
        <w:spacing w:line="284" w:lineRule="exact"/>
        <w:rPr>
          <w:rFonts w:ascii="Arial" w:hAnsi="Arial" w:cs="Arial"/>
          <w:color w:val="000000" w:themeColor="text1"/>
          <w:spacing w:val="7"/>
          <w:sz w:val="21"/>
          <w:szCs w:val="21"/>
        </w:rPr>
      </w:pPr>
      <w:r>
        <w:rPr>
          <w:rFonts w:ascii="Arial" w:hAnsi="Arial" w:cs="Arial"/>
          <w:bCs/>
          <w:color w:val="000000"/>
          <w:spacing w:val="7"/>
          <w:sz w:val="21"/>
          <w:szCs w:val="21"/>
          <w:u w:val="single"/>
        </w:rPr>
        <w:t>Bildunterschrift</w:t>
      </w:r>
    </w:p>
    <w:p w14:paraId="0A051315" w14:textId="7EEA5BC5" w:rsidR="00F751CE" w:rsidRPr="00535B03" w:rsidRDefault="00634837" w:rsidP="00F751CE">
      <w:pPr>
        <w:spacing w:line="284" w:lineRule="exact"/>
        <w:rPr>
          <w:rStyle w:val="A2"/>
          <w:rFonts w:ascii="Arial" w:hAnsi="Arial" w:cs="Arial"/>
          <w:color w:val="auto"/>
          <w:spacing w:val="7"/>
          <w:sz w:val="21"/>
          <w:szCs w:val="21"/>
        </w:rPr>
      </w:pPr>
      <w:r>
        <w:rPr>
          <w:rFonts w:ascii="Arial" w:hAnsi="Arial" w:cs="Arial"/>
          <w:spacing w:val="7"/>
          <w:sz w:val="21"/>
          <w:szCs w:val="21"/>
        </w:rPr>
        <w:t>Zw</w:t>
      </w:r>
      <w:r w:rsidR="00504A7C">
        <w:rPr>
          <w:rFonts w:ascii="Arial" w:hAnsi="Arial" w:cs="Arial"/>
          <w:spacing w:val="7"/>
          <w:sz w:val="21"/>
          <w:szCs w:val="21"/>
        </w:rPr>
        <w:t xml:space="preserve">eifach ausgezeichnet: Der smarte Gira Tastsensor 4 System 55 hat mit seiner besonderen Produkt- und Designqualität 2023 die </w:t>
      </w:r>
      <w:r w:rsidR="00C012CC">
        <w:rPr>
          <w:rFonts w:ascii="Arial" w:hAnsi="Arial" w:cs="Arial"/>
          <w:spacing w:val="7"/>
          <w:sz w:val="21"/>
          <w:szCs w:val="21"/>
        </w:rPr>
        <w:t>beiden</w:t>
      </w:r>
      <w:r w:rsidR="00504A7C">
        <w:rPr>
          <w:rFonts w:ascii="Arial" w:hAnsi="Arial" w:cs="Arial"/>
          <w:spacing w:val="7"/>
          <w:sz w:val="21"/>
          <w:szCs w:val="21"/>
        </w:rPr>
        <w:t xml:space="preserve"> international besetzten Fachjurys überzeugt, die </w:t>
      </w:r>
      <w:r w:rsidR="00C012CC">
        <w:rPr>
          <w:rFonts w:ascii="Arial" w:hAnsi="Arial" w:cs="Arial"/>
          <w:spacing w:val="7"/>
          <w:sz w:val="21"/>
          <w:szCs w:val="21"/>
        </w:rPr>
        <w:t xml:space="preserve">2023 </w:t>
      </w:r>
      <w:r w:rsidR="00504A7C">
        <w:rPr>
          <w:rFonts w:ascii="Arial" w:hAnsi="Arial" w:cs="Arial"/>
          <w:spacing w:val="7"/>
          <w:sz w:val="21"/>
          <w:szCs w:val="21"/>
        </w:rPr>
        <w:t>über die Vergabe des „</w:t>
      </w:r>
      <w:proofErr w:type="spellStart"/>
      <w:r w:rsidR="00504A7C">
        <w:rPr>
          <w:rFonts w:ascii="Arial" w:hAnsi="Arial" w:cs="Arial"/>
          <w:spacing w:val="7"/>
          <w:sz w:val="21"/>
          <w:szCs w:val="21"/>
        </w:rPr>
        <w:t>iF</w:t>
      </w:r>
      <w:proofErr w:type="spellEnd"/>
      <w:r w:rsidR="00504A7C">
        <w:rPr>
          <w:rFonts w:ascii="Arial" w:hAnsi="Arial" w:cs="Arial"/>
          <w:spacing w:val="7"/>
          <w:sz w:val="21"/>
          <w:szCs w:val="21"/>
        </w:rPr>
        <w:t xml:space="preserve"> Design Awards“</w:t>
      </w:r>
      <w:r w:rsidR="00052D9E">
        <w:rPr>
          <w:rFonts w:ascii="Arial" w:hAnsi="Arial" w:cs="Arial"/>
          <w:spacing w:val="7"/>
          <w:sz w:val="21"/>
          <w:szCs w:val="21"/>
        </w:rPr>
        <w:t xml:space="preserve"> und</w:t>
      </w:r>
      <w:r w:rsidR="00504A7C">
        <w:rPr>
          <w:rFonts w:ascii="Arial" w:hAnsi="Arial" w:cs="Arial"/>
          <w:spacing w:val="7"/>
          <w:sz w:val="21"/>
          <w:szCs w:val="21"/>
        </w:rPr>
        <w:t xml:space="preserve"> des </w:t>
      </w:r>
      <w:r w:rsidR="00052D9E">
        <w:rPr>
          <w:rFonts w:ascii="Arial" w:hAnsi="Arial" w:cs="Arial"/>
          <w:spacing w:val="7"/>
          <w:sz w:val="21"/>
          <w:szCs w:val="21"/>
        </w:rPr>
        <w:t>„</w:t>
      </w:r>
      <w:proofErr w:type="spellStart"/>
      <w:r w:rsidR="00504A7C">
        <w:rPr>
          <w:rFonts w:ascii="Arial" w:hAnsi="Arial" w:cs="Arial"/>
          <w:spacing w:val="7"/>
          <w:sz w:val="21"/>
          <w:szCs w:val="21"/>
        </w:rPr>
        <w:t>Red</w:t>
      </w:r>
      <w:proofErr w:type="spellEnd"/>
      <w:r w:rsidR="00504A7C">
        <w:rPr>
          <w:rFonts w:ascii="Arial" w:hAnsi="Arial" w:cs="Arial"/>
          <w:spacing w:val="7"/>
          <w:sz w:val="21"/>
          <w:szCs w:val="21"/>
        </w:rPr>
        <w:t xml:space="preserve"> </w:t>
      </w:r>
      <w:proofErr w:type="spellStart"/>
      <w:r w:rsidR="00504A7C">
        <w:rPr>
          <w:rFonts w:ascii="Arial" w:hAnsi="Arial" w:cs="Arial"/>
          <w:spacing w:val="7"/>
          <w:sz w:val="21"/>
          <w:szCs w:val="21"/>
        </w:rPr>
        <w:t>Dot</w:t>
      </w:r>
      <w:proofErr w:type="spellEnd"/>
      <w:r w:rsidR="00504A7C">
        <w:rPr>
          <w:rFonts w:ascii="Arial" w:hAnsi="Arial" w:cs="Arial"/>
          <w:spacing w:val="7"/>
          <w:sz w:val="21"/>
          <w:szCs w:val="21"/>
        </w:rPr>
        <w:t xml:space="preserve"> Awards“ zu entscheiden hatten</w:t>
      </w:r>
      <w:r w:rsidR="00F751CE" w:rsidRPr="00535B03">
        <w:rPr>
          <w:rFonts w:ascii="Arial" w:hAnsi="Arial" w:cs="Arial"/>
          <w:spacing w:val="7"/>
          <w:sz w:val="21"/>
          <w:szCs w:val="21"/>
        </w:rPr>
        <w:t xml:space="preserve">. </w:t>
      </w:r>
      <w:r w:rsidR="00F751CE" w:rsidRPr="00535B03">
        <w:rPr>
          <w:rFonts w:ascii="Arial" w:hAnsi="Arial" w:cs="Arial"/>
          <w:color w:val="000000" w:themeColor="text1"/>
          <w:spacing w:val="7"/>
          <w:sz w:val="21"/>
          <w:szCs w:val="21"/>
        </w:rPr>
        <w:t>(</w:t>
      </w:r>
      <w:r w:rsidR="00F751CE" w:rsidRPr="00535B03">
        <w:rPr>
          <w:rStyle w:val="A2"/>
          <w:rFonts w:ascii="Arial" w:hAnsi="Arial" w:cs="Arial"/>
          <w:spacing w:val="7"/>
          <w:sz w:val="21"/>
          <w:szCs w:val="21"/>
        </w:rPr>
        <w:t xml:space="preserve">Foto: </w:t>
      </w:r>
      <w:r w:rsidR="005A011B">
        <w:rPr>
          <w:rFonts w:ascii="Arial" w:hAnsi="Arial" w:cs="Arial"/>
          <w:color w:val="000000"/>
          <w:spacing w:val="7"/>
          <w:sz w:val="21"/>
          <w:szCs w:val="21"/>
        </w:rPr>
        <w:t>Gira</w:t>
      </w:r>
      <w:r w:rsidR="00F751CE" w:rsidRPr="00535B03">
        <w:rPr>
          <w:rStyle w:val="A2"/>
          <w:rFonts w:ascii="Arial" w:hAnsi="Arial" w:cs="Arial"/>
          <w:spacing w:val="7"/>
          <w:sz w:val="21"/>
          <w:szCs w:val="21"/>
        </w:rPr>
        <w:t>)</w:t>
      </w:r>
    </w:p>
    <w:p w14:paraId="03C6A24A" w14:textId="4EBE3158" w:rsidR="003B45EC" w:rsidRDefault="00000000">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2" w:name="OLE_LINK18"/>
      <w:r>
        <w:rPr>
          <w:rFonts w:ascii="Arial" w:hAnsi="Arial" w:cs="Arial"/>
          <w:i/>
          <w:color w:val="000090"/>
          <w:spacing w:val="7"/>
          <w:sz w:val="18"/>
          <w:szCs w:val="21"/>
        </w:rPr>
        <w:t>230</w:t>
      </w:r>
      <w:r w:rsidR="00634837">
        <w:rPr>
          <w:rFonts w:ascii="Arial" w:hAnsi="Arial" w:cs="Arial"/>
          <w:i/>
          <w:color w:val="000090"/>
          <w:spacing w:val="7"/>
          <w:sz w:val="18"/>
          <w:szCs w:val="21"/>
        </w:rPr>
        <w:t>901</w:t>
      </w:r>
      <w:r>
        <w:rPr>
          <w:rFonts w:ascii="Arial" w:hAnsi="Arial" w:cs="Arial"/>
          <w:i/>
          <w:color w:val="000090"/>
          <w:spacing w:val="7"/>
          <w:sz w:val="18"/>
          <w:szCs w:val="21"/>
        </w:rPr>
        <w:t>_Gira_</w:t>
      </w:r>
      <w:r w:rsidR="00052D9E">
        <w:rPr>
          <w:rFonts w:ascii="Arial" w:hAnsi="Arial" w:cs="Arial"/>
          <w:i/>
          <w:color w:val="000090"/>
          <w:spacing w:val="7"/>
          <w:sz w:val="18"/>
          <w:szCs w:val="21"/>
        </w:rPr>
        <w:t>Zw</w:t>
      </w:r>
      <w:r w:rsidR="005A011B">
        <w:rPr>
          <w:rFonts w:ascii="Arial" w:hAnsi="Arial" w:cs="Arial"/>
          <w:i/>
          <w:color w:val="000090"/>
          <w:spacing w:val="7"/>
          <w:sz w:val="18"/>
          <w:szCs w:val="21"/>
        </w:rPr>
        <w:t>eifach preiswert</w:t>
      </w:r>
      <w:r>
        <w:rPr>
          <w:rFonts w:ascii="Arial" w:hAnsi="Arial" w:cs="Arial"/>
          <w:i/>
          <w:color w:val="000090"/>
          <w:spacing w:val="7"/>
          <w:sz w:val="18"/>
          <w:szCs w:val="21"/>
        </w:rPr>
        <w:t>_</w:t>
      </w:r>
      <w:bookmarkEnd w:id="2"/>
      <w:r>
        <w:rPr>
          <w:rFonts w:ascii="Arial" w:hAnsi="Arial" w:cs="Arial"/>
          <w:i/>
          <w:color w:val="000090"/>
          <w:spacing w:val="7"/>
          <w:sz w:val="18"/>
          <w:szCs w:val="21"/>
        </w:rPr>
        <w:t>01.jpg]</w:t>
      </w:r>
    </w:p>
    <w:p w14:paraId="0FFEAA8C" w14:textId="77777777" w:rsidR="003B45EC" w:rsidRDefault="003B45EC">
      <w:pPr>
        <w:rPr>
          <w:rStyle w:val="A2"/>
          <w:rFonts w:ascii="Arial" w:hAnsi="Arial" w:cs="Arial"/>
          <w:spacing w:val="7"/>
          <w:sz w:val="21"/>
          <w:szCs w:val="21"/>
        </w:rPr>
      </w:pPr>
    </w:p>
    <w:p w14:paraId="1D197D95" w14:textId="77777777" w:rsidR="005A011B" w:rsidRDefault="005A011B">
      <w:pPr>
        <w:rPr>
          <w:rStyle w:val="A2"/>
          <w:rFonts w:ascii="Arial" w:hAnsi="Arial" w:cs="Arial"/>
          <w:spacing w:val="7"/>
          <w:sz w:val="21"/>
          <w:szCs w:val="21"/>
        </w:rPr>
      </w:pPr>
    </w:p>
    <w:p w14:paraId="37E1725C" w14:textId="77777777" w:rsidR="003B45E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5EED016C" w14:textId="77777777" w:rsidR="003B45EC" w:rsidRDefault="003B45EC">
      <w:pPr>
        <w:spacing w:line="284" w:lineRule="exact"/>
        <w:rPr>
          <w:rFonts w:ascii="Arial" w:hAnsi="Arial" w:cs="Arial"/>
          <w:spacing w:val="7"/>
          <w:sz w:val="21"/>
          <w:szCs w:val="21"/>
        </w:rPr>
      </w:pPr>
    </w:p>
    <w:p w14:paraId="455C6972" w14:textId="77777777" w:rsidR="003B45EC" w:rsidRDefault="00000000">
      <w:pPr>
        <w:spacing w:line="284" w:lineRule="exact"/>
        <w:rPr>
          <w:rFonts w:ascii="Arial" w:hAnsi="Arial" w:cs="Arial"/>
          <w:sz w:val="18"/>
          <w:szCs w:val="18"/>
          <w:u w:val="single"/>
        </w:rPr>
      </w:pPr>
      <w:bookmarkStart w:id="3"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054612C2" w14:textId="77777777" w:rsidR="003B45EC" w:rsidRDefault="00000000">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7"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w:t>
      </w:r>
      <w:proofErr w:type="spellStart"/>
      <w:r>
        <w:rPr>
          <w:rFonts w:ascii="Arial" w:hAnsi="Arial" w:cs="Arial"/>
          <w:color w:val="000000"/>
          <w:sz w:val="18"/>
          <w:szCs w:val="18"/>
        </w:rPr>
        <w:t>Banyan</w:t>
      </w:r>
      <w:proofErr w:type="spellEnd"/>
      <w:r>
        <w:rPr>
          <w:rFonts w:ascii="Arial" w:hAnsi="Arial" w:cs="Arial"/>
          <w:color w:val="000000"/>
          <w:sz w:val="18"/>
          <w:szCs w:val="18"/>
        </w:rPr>
        <w:t xml:space="preserve">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420 Millionen Euro (2022).</w:t>
      </w:r>
    </w:p>
    <w:p w14:paraId="6C4A55DF" w14:textId="77777777" w:rsidR="003B45EC" w:rsidRDefault="003B45EC">
      <w:pPr>
        <w:spacing w:line="284" w:lineRule="exact"/>
        <w:rPr>
          <w:rFonts w:ascii="Arial" w:hAnsi="Arial" w:cs="Arial"/>
          <w:color w:val="000000"/>
          <w:sz w:val="18"/>
          <w:szCs w:val="18"/>
        </w:rPr>
      </w:pPr>
    </w:p>
    <w:bookmarkEnd w:id="3"/>
    <w:p w14:paraId="7ACD2B18" w14:textId="77777777" w:rsidR="003B45EC" w:rsidRDefault="003B45EC">
      <w:pPr>
        <w:spacing w:line="284" w:lineRule="exact"/>
        <w:rPr>
          <w:rFonts w:ascii="Arial" w:hAnsi="Arial" w:cs="Arial"/>
          <w:color w:val="000000"/>
          <w:spacing w:val="7"/>
          <w:sz w:val="21"/>
          <w:szCs w:val="21"/>
        </w:rPr>
      </w:pPr>
    </w:p>
    <w:p w14:paraId="2BFB24E4" w14:textId="77777777" w:rsidR="003B45E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5CC30B54" w14:textId="77777777" w:rsidR="003B45EC" w:rsidRDefault="003B45EC">
      <w:pPr>
        <w:spacing w:line="284" w:lineRule="exact"/>
        <w:rPr>
          <w:rFonts w:ascii="Arial" w:hAnsi="Arial" w:cs="Arial"/>
          <w:spacing w:val="7"/>
          <w:sz w:val="21"/>
          <w:szCs w:val="21"/>
        </w:rPr>
      </w:pPr>
    </w:p>
    <w:p w14:paraId="419680D0"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45D88999"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1F238ADA"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KommunikationsKonsortium</w:t>
      </w:r>
    </w:p>
    <w:p w14:paraId="31927FA0"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5C36D9F7"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3F54C574"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8" w:history="1">
        <w:r>
          <w:rPr>
            <w:rStyle w:val="Hyperlink"/>
            <w:rFonts w:ascii="Arial" w:hAnsi="Arial" w:cs="Arial"/>
            <w:spacing w:val="7"/>
            <w:sz w:val="21"/>
            <w:szCs w:val="21"/>
          </w:rPr>
          <w:t>gira@kommunikationskonsortium.com</w:t>
        </w:r>
      </w:hyperlink>
    </w:p>
    <w:p w14:paraId="3227BC1F" w14:textId="77777777" w:rsidR="003B45EC" w:rsidRDefault="003B45EC">
      <w:pPr>
        <w:widowControl w:val="0"/>
        <w:autoSpaceDE w:val="0"/>
        <w:autoSpaceDN w:val="0"/>
        <w:adjustRightInd w:val="0"/>
        <w:spacing w:line="284" w:lineRule="exact"/>
        <w:rPr>
          <w:rFonts w:ascii="Arial" w:hAnsi="Arial" w:cs="Arial"/>
          <w:spacing w:val="7"/>
          <w:sz w:val="21"/>
          <w:szCs w:val="21"/>
        </w:rPr>
      </w:pPr>
    </w:p>
    <w:p w14:paraId="3968C7F4" w14:textId="77777777" w:rsidR="003B45EC" w:rsidRDefault="00000000">
      <w:pPr>
        <w:widowControl w:val="0"/>
        <w:autoSpaceDE w:val="0"/>
        <w:autoSpaceDN w:val="0"/>
        <w:adjustRightInd w:val="0"/>
        <w:spacing w:line="284"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03CBBB8E" w14:textId="77777777"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39E6D6E1" w14:textId="77777777"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9" w:history="1">
        <w:r>
          <w:rPr>
            <w:rStyle w:val="Hyperlink"/>
            <w:rFonts w:ascii="Arial" w:hAnsi="Arial"/>
            <w:sz w:val="21"/>
          </w:rPr>
          <w:t>dario.hudr@gira.de</w:t>
        </w:r>
      </w:hyperlink>
    </w:p>
    <w:p w14:paraId="67CE5A97" w14:textId="77777777" w:rsidR="003B45EC" w:rsidRDefault="003B45EC">
      <w:pPr>
        <w:spacing w:line="284" w:lineRule="exact"/>
        <w:rPr>
          <w:rFonts w:ascii="Arial" w:hAnsi="Arial" w:cs="Arial"/>
          <w:spacing w:val="7"/>
          <w:sz w:val="21"/>
          <w:szCs w:val="21"/>
        </w:rPr>
      </w:pPr>
    </w:p>
    <w:p w14:paraId="72763F6C" w14:textId="77777777" w:rsidR="003B45EC" w:rsidRDefault="003B45EC">
      <w:pPr>
        <w:spacing w:line="284" w:lineRule="exact"/>
        <w:rPr>
          <w:rFonts w:ascii="Arial" w:hAnsi="Arial" w:cs="Arial"/>
          <w:spacing w:val="7"/>
          <w:sz w:val="21"/>
          <w:szCs w:val="21"/>
        </w:rPr>
      </w:pPr>
    </w:p>
    <w:p w14:paraId="3D6C1A01"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772E774B" w14:textId="77777777" w:rsidR="003B45EC" w:rsidRDefault="00000000">
      <w:pPr>
        <w:spacing w:line="284" w:lineRule="exact"/>
        <w:rPr>
          <w:rFonts w:ascii="Arial" w:hAnsi="Arial" w:cs="Arial"/>
          <w:spacing w:val="7"/>
          <w:sz w:val="21"/>
          <w:szCs w:val="21"/>
        </w:rPr>
      </w:pPr>
      <w:hyperlink r:id="rId10" w:history="1">
        <w:r>
          <w:rPr>
            <w:rStyle w:val="Hyperlink"/>
            <w:rFonts w:ascii="Arial" w:hAnsi="Arial" w:cs="Arial"/>
            <w:spacing w:val="7"/>
            <w:sz w:val="21"/>
            <w:szCs w:val="21"/>
          </w:rPr>
          <w:t>www.gira.de</w:t>
        </w:r>
      </w:hyperlink>
    </w:p>
    <w:p w14:paraId="4CA37DC5" w14:textId="77777777" w:rsidR="003B45EC" w:rsidRDefault="003B45EC">
      <w:pPr>
        <w:spacing w:line="284" w:lineRule="exact"/>
      </w:pPr>
    </w:p>
    <w:sectPr w:rsidR="003B45EC">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65A9" w14:textId="77777777" w:rsidR="00F575FE" w:rsidRDefault="00F575FE">
      <w:r>
        <w:separator/>
      </w:r>
    </w:p>
  </w:endnote>
  <w:endnote w:type="continuationSeparator" w:id="0">
    <w:p w14:paraId="58D583F4" w14:textId="77777777" w:rsidR="00F575FE" w:rsidRDefault="00F5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roman"/>
    <w:notTrueType/>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06B" w14:textId="77777777" w:rsidR="003B45EC" w:rsidRDefault="00000000">
    <w:pPr>
      <w:pStyle w:val="Fuzeile"/>
    </w:pPr>
    <w:r>
      <w:rPr>
        <w:noProof/>
      </w:rPr>
      <w:drawing>
        <wp:inline distT="0" distB="0" distL="0" distR="0" wp14:anchorId="6D5DDEF3" wp14:editId="453EF2BC">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919E" w14:textId="77777777" w:rsidR="00F575FE" w:rsidRDefault="00F575FE">
      <w:r>
        <w:separator/>
      </w:r>
    </w:p>
  </w:footnote>
  <w:footnote w:type="continuationSeparator" w:id="0">
    <w:p w14:paraId="7DAD0777" w14:textId="77777777" w:rsidR="00F575FE" w:rsidRDefault="00F57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EE2D"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6E1F0CC5" wp14:editId="3839DE9F">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F2E3D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1BD598"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DDE194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C7CE31C"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" filled="f" stroked="f" strokeweight="0">
              <v:textbox inset="0,0,0,0">
                <w:txbxContent>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pPr>
                      <w:spacing w:line="280" w:lineRule="exact"/>
                      <w:rPr>
                        <w:rFonts w:ascii="Arial" w:hAnsi="Arial"/>
                      </w:rPr>
                    </w:pPr>
                  </w:p>
                </w:txbxContent>
              </v:textbox>
              <w10:wrap anchorx="page" anchory="page"/>
            </v:shape>
          </w:pict>
        </mc:Fallback>
      </mc:AlternateContent>
    </w:r>
  </w:p>
  <w:p w14:paraId="57422EE4" w14:textId="77777777" w:rsidR="003B45EC" w:rsidRDefault="003B45EC">
    <w:pPr>
      <w:pStyle w:val="Kopfzeile"/>
      <w:rPr>
        <w:rFonts w:ascii="Arial" w:hAnsi="Arial"/>
        <w:sz w:val="20"/>
      </w:rPr>
    </w:pPr>
  </w:p>
  <w:p w14:paraId="210DD0A0" w14:textId="77777777" w:rsidR="003B45EC"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1F1E59BF" wp14:editId="6A65C203">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8E1A"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5CD0CDD2" wp14:editId="5174DE3C">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2B86A4"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0D9229D"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5119D21"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2FC5C864"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" filled="f" stroked="f" strokeweight="0">
              <v:textbox inset="0,0,0,0">
                <w:txbxContent>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0B7E81B0" wp14:editId="0F41E0E8">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EC"/>
    <w:rsid w:val="0005199B"/>
    <w:rsid w:val="00052D9E"/>
    <w:rsid w:val="000B1016"/>
    <w:rsid w:val="0011721B"/>
    <w:rsid w:val="00170DF0"/>
    <w:rsid w:val="002C6372"/>
    <w:rsid w:val="003B45EC"/>
    <w:rsid w:val="003C53A3"/>
    <w:rsid w:val="003C624D"/>
    <w:rsid w:val="00504A7C"/>
    <w:rsid w:val="005A011B"/>
    <w:rsid w:val="005E7216"/>
    <w:rsid w:val="00601634"/>
    <w:rsid w:val="00617D77"/>
    <w:rsid w:val="00634837"/>
    <w:rsid w:val="007A6E30"/>
    <w:rsid w:val="00810057"/>
    <w:rsid w:val="008F28BA"/>
    <w:rsid w:val="0091704F"/>
    <w:rsid w:val="0092362E"/>
    <w:rsid w:val="009B6697"/>
    <w:rsid w:val="00A35CEB"/>
    <w:rsid w:val="00A522AF"/>
    <w:rsid w:val="00AF1A27"/>
    <w:rsid w:val="00B24B7E"/>
    <w:rsid w:val="00C012CC"/>
    <w:rsid w:val="00CE77D5"/>
    <w:rsid w:val="00D771BD"/>
    <w:rsid w:val="00D9321F"/>
    <w:rsid w:val="00F575FE"/>
    <w:rsid w:val="00F63B35"/>
    <w:rsid w:val="00F751CE"/>
    <w:rsid w:val="00FB01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03B96"/>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Arial" w:hAnsi="Arial"/>
      <w:sz w:val="36"/>
      <w:szCs w:val="24"/>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a@kommunikationskonsortiu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ira.de" TargetMode="External"/><Relationship Id="rId4" Type="http://schemas.openxmlformats.org/officeDocument/2006/relationships/footnotes" Target="footnotes.xml"/><Relationship Id="rId9" Type="http://schemas.openxmlformats.org/officeDocument/2006/relationships/hyperlink" Target="mailto:dario.hudr@gir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4</cp:revision>
  <cp:lastPrinted>2023-09-01T12:21:00Z</cp:lastPrinted>
  <dcterms:created xsi:type="dcterms:W3CDTF">2023-09-01T12:21:00Z</dcterms:created>
  <dcterms:modified xsi:type="dcterms:W3CDTF">2023-09-01T12:35:00Z</dcterms:modified>
  <cp:category>Gira</cp:category>
</cp:coreProperties>
</file>